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8"/>
      </w:tblGrid>
      <w:tr w14:paraId="0068F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tcBorders>
              <w:tl2br w:val="nil"/>
              <w:tr2bl w:val="nil"/>
            </w:tcBorders>
          </w:tcPr>
          <w:p w14:paraId="5FAF3441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928" w:type="dxa"/>
            <w:tcBorders>
              <w:tl2br w:val="nil"/>
              <w:tr2bl w:val="nil"/>
            </w:tcBorders>
          </w:tcPr>
          <w:p w14:paraId="4762C2AD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Приложение </w:t>
            </w:r>
          </w:p>
          <w:p w14:paraId="2EA6B314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3D2964EC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УТВЕРЖДЕНО</w:t>
            </w:r>
          </w:p>
          <w:p w14:paraId="51932BE8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постановлением администрации</w:t>
            </w:r>
          </w:p>
          <w:p w14:paraId="464CA519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Греховского сельского поселения</w:t>
            </w:r>
          </w:p>
          <w:p w14:paraId="5739800F">
            <w:pPr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от </w:t>
            </w:r>
            <w:r>
              <w:rPr>
                <w:rFonts w:hint="default"/>
                <w:sz w:val="28"/>
                <w:szCs w:val="28"/>
                <w:u w:val="single"/>
                <w:vertAlign w:val="baseline"/>
                <w:lang w:val="ru-RU"/>
              </w:rPr>
              <w:t>26.02.2026</w:t>
            </w: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 № </w:t>
            </w:r>
            <w:r>
              <w:rPr>
                <w:rFonts w:hint="default"/>
                <w:sz w:val="28"/>
                <w:szCs w:val="28"/>
                <w:u w:val="single"/>
                <w:vertAlign w:val="baseline"/>
                <w:lang w:val="ru-RU"/>
              </w:rPr>
              <w:t>16</w:t>
            </w:r>
          </w:p>
        </w:tc>
      </w:tr>
    </w:tbl>
    <w:p w14:paraId="307FB5B8">
      <w:pPr>
        <w:rPr>
          <w:rFonts w:hint="default"/>
          <w:sz w:val="28"/>
          <w:szCs w:val="28"/>
          <w:lang w:val="ru-RU"/>
        </w:rPr>
      </w:pPr>
    </w:p>
    <w:p w14:paraId="3A60AC7B">
      <w:pPr>
        <w:rPr>
          <w:rFonts w:hint="default"/>
          <w:sz w:val="28"/>
          <w:szCs w:val="28"/>
          <w:lang w:val="ru-RU"/>
        </w:rPr>
      </w:pPr>
    </w:p>
    <w:p w14:paraId="4E55D8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14:paraId="4D9C3C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проверки достоверности и полноты сведений о доходах, </w:t>
      </w:r>
    </w:p>
    <w:p w14:paraId="60D0A6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</w:p>
    <w:p w14:paraId="4F739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/>
          <w:sz w:val="28"/>
          <w:szCs w:val="28"/>
        </w:rPr>
      </w:pPr>
      <w:r>
        <w:rPr>
          <w:rFonts w:eastAsiaTheme="minorHAnsi"/>
          <w:b/>
          <w:bCs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b/>
          <w:bCs/>
          <w:i w:val="0"/>
          <w:iCs/>
          <w:sz w:val="28"/>
          <w:szCs w:val="28"/>
          <w:lang w:val="ru-RU" w:eastAsia="en-US"/>
        </w:rPr>
        <w:t xml:space="preserve"> сельского поселения</w:t>
      </w:r>
      <w:r>
        <w:rPr>
          <w:b/>
          <w:sz w:val="28"/>
          <w:szCs w:val="28"/>
        </w:rPr>
        <w:t xml:space="preserve">, и лицами, замещающими данные должности </w:t>
      </w:r>
    </w:p>
    <w:p w14:paraId="036527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b/>
          <w:sz w:val="28"/>
          <w:szCs w:val="28"/>
        </w:rPr>
      </w:pPr>
    </w:p>
    <w:p w14:paraId="6C0E04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Порядком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сельского поселения</w:t>
      </w:r>
      <w:r>
        <w:rPr>
          <w:sz w:val="28"/>
          <w:szCs w:val="28"/>
        </w:rPr>
        <w:t xml:space="preserve">, и лицами, замещающими данные должности (далее – Порядок),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представленных в соответствии с </w:t>
      </w:r>
      <w:r>
        <w:rPr>
          <w:i w:val="0"/>
          <w:iCs/>
          <w:sz w:val="28"/>
          <w:szCs w:val="28"/>
          <w:lang w:val="ru-RU"/>
        </w:rPr>
        <w:t>постановлением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администрации Греховского сельского поселения </w:t>
      </w:r>
      <w:r>
        <w:rPr>
          <w:rFonts w:hint="default"/>
          <w:i w:val="0"/>
          <w:iCs/>
          <w:sz w:val="28"/>
          <w:szCs w:val="28"/>
          <w:lang w:val="ru-RU" w:eastAsia="ru-RU"/>
        </w:rPr>
        <w:t>от 26.03.2026 № 23 «Об утверждении 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характера»</w:t>
      </w:r>
      <w:r>
        <w:rPr>
          <w:rFonts w:hint="default"/>
          <w:i w:val="0"/>
          <w:iCs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(далее – проверка):</w:t>
      </w:r>
    </w:p>
    <w:p w14:paraId="5DB7F3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гражданами, претендующими на замещение должностей руководителей муниципальных учреждений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сельского поселения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(далее – муниципальные учреждения),</w:t>
      </w:r>
      <w:r>
        <w:t xml:space="preserve"> </w:t>
      </w:r>
      <w:r>
        <w:rPr>
          <w:rFonts w:eastAsiaTheme="minorHAnsi"/>
          <w:sz w:val="28"/>
          <w:szCs w:val="28"/>
          <w:lang w:eastAsia="en-US"/>
        </w:rPr>
        <w:t>на отчетную дату</w:t>
      </w:r>
      <w:r>
        <w:rPr>
          <w:sz w:val="28"/>
          <w:szCs w:val="28"/>
        </w:rPr>
        <w:t>;</w:t>
      </w:r>
    </w:p>
    <w:p w14:paraId="0B8C275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руководителями муниципальных учреждений за отчетный период и за два года, предшествующие отчетному периоду.</w:t>
      </w:r>
    </w:p>
    <w:p w14:paraId="3BDBC997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09" w:firstLineChars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Проверка осуществляется: </w:t>
      </w:r>
    </w:p>
    <w:p w14:paraId="38A530A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администрацией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сельского поселения</w:t>
      </w:r>
      <w:r>
        <w:rPr>
          <w:rFonts w:eastAsiaTheme="minorHAnsi"/>
          <w:sz w:val="28"/>
          <w:szCs w:val="28"/>
          <w:lang w:eastAsia="en-US"/>
        </w:rPr>
        <w:t xml:space="preserve"> в отношении граждан, претендующих на замещение должностей руководителей муниципальных учреждений, и руководителей муниципальных учреждений, замещающих должности, назначение на которые и освобождение от которых осуществляет </w:t>
      </w:r>
      <w:r>
        <w:rPr>
          <w:sz w:val="28"/>
          <w:szCs w:val="28"/>
        </w:rPr>
        <w:t xml:space="preserve">глава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сельского поселения</w:t>
      </w:r>
      <w:r>
        <w:rPr>
          <w:rFonts w:eastAsiaTheme="minorHAnsi"/>
          <w:i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по решению </w:t>
      </w:r>
      <w:r>
        <w:rPr>
          <w:sz w:val="28"/>
          <w:szCs w:val="28"/>
        </w:rPr>
        <w:t xml:space="preserve">главы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Греховского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сельского поселения </w:t>
      </w:r>
      <w:r>
        <w:rPr>
          <w:sz w:val="28"/>
          <w:szCs w:val="28"/>
        </w:rPr>
        <w:t>или уполномоченного им лица;</w:t>
      </w:r>
    </w:p>
    <w:p w14:paraId="5796863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Решение о проведении проверки принимается в течение пяти рабочих дней со дня поступления информации, явившейся основанием принятия такого решения, отдельно в отношении каждого гражданина, претендующего на замещение должности руководителя муниципального учреждения, или руководителя муниципального учреждения и оформляется правовым актом в форме </w:t>
      </w:r>
      <w:r>
        <w:rPr>
          <w:i w:val="0"/>
          <w:iCs/>
          <w:color w:val="auto"/>
          <w:sz w:val="28"/>
          <w:szCs w:val="28"/>
          <w:lang w:val="ru-RU"/>
        </w:rPr>
        <w:t>распоряжения</w:t>
      </w:r>
      <w:r>
        <w:rPr>
          <w:rFonts w:hint="default"/>
          <w:i w:val="0"/>
          <w:iCs/>
          <w:color w:val="auto"/>
          <w:sz w:val="28"/>
          <w:szCs w:val="28"/>
          <w:lang w:val="ru-RU"/>
        </w:rPr>
        <w:t xml:space="preserve"> администрации Греховского сельского поселения</w:t>
      </w:r>
      <w:r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 xml:space="preserve"> Датой начала проверки является дата принятия решения о ее проведении.</w:t>
      </w:r>
    </w:p>
    <w:p w14:paraId="6AF6FADE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09" w:firstLineChars="0"/>
        <w:jc w:val="both"/>
        <w:textAlignment w:val="auto"/>
        <w:rPr>
          <w:rFonts w:hint="default"/>
          <w:sz w:val="28"/>
          <w:szCs w:val="28"/>
          <w:lang w:val="ru-RU" w:eastAsia="en-US"/>
        </w:rPr>
      </w:pPr>
      <w:r>
        <w:rPr>
          <w:sz w:val="28"/>
          <w:szCs w:val="28"/>
        </w:rPr>
        <w:t xml:space="preserve">Осуществление проверки возлагается на </w:t>
      </w:r>
      <w:r>
        <w:rPr>
          <w:rFonts w:hint="default"/>
          <w:sz w:val="28"/>
          <w:szCs w:val="28"/>
          <w:lang w:val="ru-RU" w:eastAsia="en-US"/>
        </w:rPr>
        <w:t>специалиста администрации Греховского сельского поселения, ответственного за профилактику коррупционных и иных правонарушений (далее - ответственное лицо).</w:t>
      </w:r>
    </w:p>
    <w:p w14:paraId="4F9A096F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09" w:firstLineChars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Основанием для осуществления проверки является информация, представленная в письменном виде в установленном порядке:</w:t>
      </w:r>
    </w:p>
    <w:p w14:paraId="7116773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5A69A7A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ответственным лицом;</w:t>
      </w:r>
    </w:p>
    <w:p w14:paraId="78A20B1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постоянно действующими руководящими органами политических партий (их региональных отделений) и зарегистрированных в соответствии с законом иных общероссийских и региональных общественных объединений, не являющихся политическими партиями;</w:t>
      </w:r>
    </w:p>
    <w:p w14:paraId="0F3152A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Общественной палатой Российской Федерации и Общественной палатой Кировской области;</w:t>
      </w:r>
    </w:p>
    <w:p w14:paraId="0030D4E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общероссийскими и региональными средствами массовой информации.</w:t>
      </w:r>
    </w:p>
    <w:p w14:paraId="2B7DFDAD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5. Информация анонимного характера не может служить основанием для проверки.</w:t>
      </w:r>
    </w:p>
    <w:p w14:paraId="34D9DCC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до 90 дней главой </w:t>
      </w:r>
      <w:r>
        <w:rPr>
          <w:rFonts w:hint="default"/>
          <w:i w:val="0"/>
          <w:iCs/>
          <w:sz w:val="28"/>
          <w:szCs w:val="28"/>
          <w:lang w:val="ru-RU"/>
        </w:rPr>
        <w:t>Греховского сельского поселения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или уполномоченным им лиц</w:t>
      </w:r>
      <w:r>
        <w:rPr>
          <w:sz w:val="28"/>
          <w:szCs w:val="28"/>
          <w:lang w:val="ru-RU"/>
        </w:rPr>
        <w:t>ом</w:t>
      </w:r>
      <w:r>
        <w:rPr>
          <w:sz w:val="28"/>
          <w:szCs w:val="28"/>
        </w:rPr>
        <w:t>.</w:t>
      </w:r>
    </w:p>
    <w:p w14:paraId="2558FC2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 При осуществлении проверки ответственное лицо вправе:</w:t>
      </w:r>
    </w:p>
    <w:p w14:paraId="2C17228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7.1. Проводить беседу с гражданином, претендующим на замещение должности руководителя муниципального учреждения, а также руководителем муниципального учреждения.</w:t>
      </w:r>
    </w:p>
    <w:p w14:paraId="555628E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7.2. Изучать представленные гражданином, претендующим на замещение должности руководителя муниципального учреждения, а также руководителем муниципального учреждения сведения о доходах, об имуществе и обязательствах имущественного характера и дополнительные материалы.</w:t>
      </w:r>
    </w:p>
    <w:p w14:paraId="144A5E8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7.3. Получать от гражданина, претендующего на замещение должности руководителя муниципального учреждения, а также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14:paraId="65640EF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7.4.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гражданина, претендующего на замещение должности руководителя муниципального учреждения, или руководителя муниципального учреждения,</w:t>
      </w:r>
      <w:r>
        <w:t xml:space="preserve"> </w:t>
      </w:r>
      <w:r>
        <w:rPr>
          <w:sz w:val="28"/>
          <w:szCs w:val="28"/>
        </w:rPr>
        <w:t>его супруги (супруга) и несовершеннолетних детей.</w:t>
      </w:r>
    </w:p>
    <w:p w14:paraId="708E85A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7.5. Наводить справки у физических лиц и получать от них информацию с их согласия.</w:t>
      </w:r>
    </w:p>
    <w:p w14:paraId="45641E8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7.6. Осуществлять анализ сведений, представленных гражданином, претендующим на замещение должности руководителя муниципального учреждения, а также руководителем муниципального учреждения в соответствии с законодательством Российской Федерации о противодействии коррупции.</w:t>
      </w:r>
    </w:p>
    <w:p w14:paraId="335E4BA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 В запросе, предусмотренном подпунктом 7.4 пункта 7 настоящего Порядка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14:paraId="26272C7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8.1. Фамилия, имя, отчество (последнее – при наличии) руководителя государственного органа или организации, в которые направляется запрос.</w:t>
      </w:r>
    </w:p>
    <w:p w14:paraId="0306BEC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8.2. Нормативный правовой акт, на основании которого направляется запрос.</w:t>
      </w:r>
    </w:p>
    <w:p w14:paraId="366961C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8.3. Фамилия, имя, отчество (последнее – 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гражданина, претендующего на замещение должности руководителя муниципального учреждения, или руководителя муниципального учреждения, его супруги (супруга) и несовершеннолетних детей, сведения о доходах, об имуществе и обязательствах имущественного характера которых проверяются, содержание и объем сведений, подлежащих проверке.</w:t>
      </w:r>
    </w:p>
    <w:p w14:paraId="4D388BC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8.4. Идентификационный номер налогоплательщика (в случае направления запроса в налоговые органы Российской Федерации).</w:t>
      </w:r>
    </w:p>
    <w:p w14:paraId="03375C4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8.5. Срок представления запрашиваемых сведений.</w:t>
      </w:r>
    </w:p>
    <w:p w14:paraId="3E55024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8.6. Фамилия, инициалы и номер телефона лица, подготовившего запрос.</w:t>
      </w:r>
    </w:p>
    <w:p w14:paraId="763E464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8.7. Другие необходимые сведения.</w:t>
      </w:r>
    </w:p>
    <w:p w14:paraId="2421598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9.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30.12.2004 № 218-ФЗ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«О кредитных историях».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Федерального закона от 30.12.2004 № 218-ФЗ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«О кредитных историях».</w:t>
      </w:r>
    </w:p>
    <w:p w14:paraId="774070F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/>
          <w:i/>
          <w:sz w:val="28"/>
          <w:szCs w:val="28"/>
          <w:lang w:val="ru-RU"/>
        </w:rPr>
      </w:pPr>
      <w:r>
        <w:rPr>
          <w:sz w:val="28"/>
          <w:szCs w:val="28"/>
        </w:rPr>
        <w:t xml:space="preserve">10. Запросы (кроме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депозитариям) направляются главой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 xml:space="preserve"> или уполномоченным должностным лиц</w:t>
      </w:r>
      <w:r>
        <w:rPr>
          <w:sz w:val="28"/>
          <w:szCs w:val="28"/>
          <w:lang w:val="ru-RU"/>
        </w:rPr>
        <w:t>ом</w:t>
      </w:r>
      <w:r>
        <w:rPr>
          <w:sz w:val="28"/>
          <w:szCs w:val="28"/>
        </w:rPr>
        <w:t xml:space="preserve"> администрации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hint="default"/>
          <w:i/>
          <w:sz w:val="28"/>
          <w:szCs w:val="28"/>
          <w:lang w:val="ru-RU"/>
        </w:rPr>
        <w:t xml:space="preserve">. </w:t>
      </w:r>
    </w:p>
    <w:p w14:paraId="3D10077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</w:t>
      </w:r>
      <w:r>
        <w:t xml:space="preserve"> </w:t>
      </w:r>
      <w:r>
        <w:rPr>
          <w:sz w:val="28"/>
          <w:szCs w:val="28"/>
        </w:rPr>
        <w:t>держателям реестра владельцев ценных бумаг и депозитариям направляются Губернатором Кировской области или специально уполномоченными им должностными лицами, определенными распоряжением Губернатора Кировской области от 01.11.2022 № 74 «О наделении полномочиями по направлению запросов».</w:t>
      </w:r>
    </w:p>
    <w:p w14:paraId="44CAB6D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11. Администрация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 </w:t>
      </w:r>
      <w:r>
        <w:rPr>
          <w:sz w:val="28"/>
          <w:szCs w:val="28"/>
        </w:rPr>
        <w:t>обеспечивает:</w:t>
      </w:r>
    </w:p>
    <w:p w14:paraId="11968BD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11.1. Уведомление в письменной форме руководителя муниципального учреждения о начале в отношении него проверки и разъяснение ему содержания подпункта 11.2 пункта 11 настоящего Порядка в течение двух рабочих дней со дня принятия решения о проведении проверки.</w:t>
      </w:r>
    </w:p>
    <w:p w14:paraId="36D578F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11.2. Информирование руководителя муниципального учреждения в случае его обращения о том, какие представленные им сведения, указанные в пункте 1 настоящего Порядка, подлежат проверке, в течение семи рабочих дней со дня обращения, а при наличии уважительной причины – в срок, согласованный с руководителем муниципального учреждения.</w:t>
      </w:r>
    </w:p>
    <w:p w14:paraId="25DCC9E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12. Руководитель муниципального учреждения вправе:</w:t>
      </w:r>
    </w:p>
    <w:p w14:paraId="3811062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давать пояснения в письменной форме в ходе проверки, а также по результатам проверки;</w:t>
      </w:r>
    </w:p>
    <w:p w14:paraId="4BD3D91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14:paraId="1E8F6B2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обращаться к главе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 xml:space="preserve"> или уполномоченн</w:t>
      </w:r>
      <w:r>
        <w:rPr>
          <w:sz w:val="28"/>
          <w:szCs w:val="28"/>
          <w:lang w:val="ru-RU"/>
        </w:rPr>
        <w:t>ому</w:t>
      </w:r>
      <w:r>
        <w:rPr>
          <w:sz w:val="28"/>
          <w:szCs w:val="28"/>
        </w:rPr>
        <w:t xml:space="preserve"> им лиц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 xml:space="preserve"> с подлежащим удовлетворению ходатайством о проведении с ним беседы по вопросам, указанным в подпункте 11.2 пункта 11 настоящего Порядка.</w:t>
      </w:r>
    </w:p>
    <w:p w14:paraId="6FA1843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13. Пояснения, указанные в пункте 12 настоящего Порядка, приобщаются к материалам проверки.</w:t>
      </w:r>
    </w:p>
    <w:p w14:paraId="088D10E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 На период осуществления проверки руководитель муниципального учреждения может быть отстранен от занимаемой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14:paraId="7FD6B97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На период отстранения руководителя муниципального учреждения от занимаемой должности за ним сохраняется заработная плата.</w:t>
      </w:r>
    </w:p>
    <w:p w14:paraId="4CAC570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15. В течение пяти рабочих дней после окончания проверки ответственное лицо представляет главе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 xml:space="preserve"> доклад о ее результатах.</w:t>
      </w:r>
    </w:p>
    <w:p w14:paraId="13AF60E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16. Глава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 xml:space="preserve"> в течение трех рабочих дней со дня получения доклада принимает одно из следующих решений:</w:t>
      </w:r>
    </w:p>
    <w:p w14:paraId="30EED68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 назначении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14:paraId="4471515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об отказе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14:paraId="6FC3A37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об отсутствии оснований для применения к руководителю муниципального учреждения мер дисциплинарной ответственности;</w:t>
      </w:r>
    </w:p>
    <w:p w14:paraId="36E6EFD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 применении к руководителю муниципального учреждения мер дисциплинарной ответственности.</w:t>
      </w:r>
    </w:p>
    <w:p w14:paraId="7DDA1E1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17. Информация о результатах проверки направляется руководителю муниципального учреждения в течение десяти рабочих дней со дня рассмотрения доклада главой </w:t>
      </w:r>
      <w:r>
        <w:rPr>
          <w:i w:val="0"/>
          <w:iCs/>
          <w:sz w:val="28"/>
          <w:szCs w:val="28"/>
          <w:lang w:val="ru-RU"/>
        </w:rPr>
        <w:t>Греховского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1A1E1CA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0E3B401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19. Подлинники справок о доходах, об имуществе и обязательствах имущественного характера, поступивших ответственному лицу, и материалы проверки хранятся в соответствии с законодательством Российской Федерации.</w:t>
      </w:r>
    </w:p>
    <w:p w14:paraId="5A37150D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sz w:val="28"/>
          <w:szCs w:val="28"/>
        </w:rPr>
      </w:pPr>
    </w:p>
    <w:p w14:paraId="694F51BF">
      <w:pPr>
        <w:jc w:val="center"/>
      </w:pPr>
      <w:r>
        <w:rPr>
          <w:rFonts w:hint="default"/>
          <w:sz w:val="28"/>
          <w:szCs w:val="28"/>
          <w:lang w:val="ru-RU"/>
        </w:rPr>
        <w:t>_____________</w:t>
      </w:r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618CD4"/>
    <w:multiLevelType w:val="multilevel"/>
    <w:tmpl w:val="A8618CD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242A4"/>
    <w:rsid w:val="562242A4"/>
    <w:rsid w:val="614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2026-02-27T05:43:00Z</dcterms:created>
  <dc:creator>Юлия</dc:creator>
  <cp:lastModifiedBy>Юлия</cp:lastModifiedBy>
  <dcterms:modified xsi:type="dcterms:W3CDTF">2026-04-28T10:51:24Z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D413B8BEAEB742DFB59C0F6B30FDC074_11</vt:lpwstr>
  </property>
</Properties>
</file>